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5E" w:rsidRDefault="002C425E" w:rsidP="009029E7">
      <w:pPr>
        <w:rPr>
          <w:rFonts w:ascii="Arial" w:hAnsi="Arial" w:cs="Arial"/>
          <w:i/>
          <w:color w:val="7030A0"/>
          <w:sz w:val="28"/>
          <w:szCs w:val="28"/>
        </w:rPr>
      </w:pPr>
    </w:p>
    <w:p w:rsidR="000C6821" w:rsidRPr="00A208D8" w:rsidRDefault="006D66EB" w:rsidP="009029E7">
      <w:pPr>
        <w:rPr>
          <w:rFonts w:ascii="Arial" w:hAnsi="Arial" w:cs="Arial"/>
          <w:i/>
          <w:color w:val="7030A0"/>
          <w:sz w:val="28"/>
          <w:szCs w:val="28"/>
        </w:rPr>
      </w:pPr>
      <w:r w:rsidRPr="00A208D8">
        <w:rPr>
          <w:rFonts w:ascii="Arial" w:hAnsi="Arial" w:cs="Arial"/>
          <w:i/>
          <w:color w:val="7030A0"/>
          <w:sz w:val="28"/>
          <w:szCs w:val="28"/>
        </w:rPr>
        <w:t>« J’ai</w:t>
      </w:r>
      <w:r w:rsidR="000C6821" w:rsidRPr="00A208D8">
        <w:rPr>
          <w:rFonts w:ascii="Arial" w:hAnsi="Arial" w:cs="Arial"/>
          <w:i/>
          <w:color w:val="7030A0"/>
          <w:sz w:val="28"/>
          <w:szCs w:val="28"/>
        </w:rPr>
        <w:t xml:space="preserve"> la joie </w:t>
      </w:r>
      <w:r w:rsidRPr="00A208D8">
        <w:rPr>
          <w:rFonts w:ascii="Arial" w:hAnsi="Arial" w:cs="Arial"/>
          <w:i/>
          <w:color w:val="7030A0"/>
          <w:sz w:val="28"/>
          <w:szCs w:val="28"/>
        </w:rPr>
        <w:t xml:space="preserve">de traduire </w:t>
      </w:r>
      <w:r w:rsidR="00A208D8" w:rsidRPr="00A208D8">
        <w:rPr>
          <w:rFonts w:ascii="Arial" w:hAnsi="Arial" w:cs="Arial"/>
          <w:i/>
          <w:color w:val="7030A0"/>
          <w:sz w:val="28"/>
          <w:szCs w:val="28"/>
        </w:rPr>
        <w:t>à nouveau</w:t>
      </w:r>
      <w:r w:rsidRPr="00A208D8">
        <w:rPr>
          <w:rFonts w:ascii="Arial" w:hAnsi="Arial" w:cs="Arial"/>
          <w:i/>
          <w:color w:val="7030A0"/>
          <w:sz w:val="28"/>
          <w:szCs w:val="28"/>
        </w:rPr>
        <w:t xml:space="preserve"> l</w:t>
      </w:r>
      <w:r w:rsidR="000C6821" w:rsidRPr="00A208D8">
        <w:rPr>
          <w:rFonts w:ascii="Arial" w:hAnsi="Arial" w:cs="Arial"/>
          <w:i/>
          <w:color w:val="7030A0"/>
          <w:sz w:val="28"/>
          <w:szCs w:val="28"/>
        </w:rPr>
        <w:t xml:space="preserve">es </w:t>
      </w:r>
      <w:r w:rsidR="00A208D8">
        <w:rPr>
          <w:rFonts w:ascii="Arial" w:hAnsi="Arial" w:cs="Arial"/>
          <w:i/>
          <w:color w:val="7030A0"/>
          <w:sz w:val="28"/>
          <w:szCs w:val="28"/>
        </w:rPr>
        <w:t xml:space="preserve">magnifiques </w:t>
      </w:r>
      <w:r w:rsidR="000C6821" w:rsidRPr="00A208D8">
        <w:rPr>
          <w:rFonts w:ascii="Arial" w:hAnsi="Arial" w:cs="Arial"/>
          <w:i/>
          <w:color w:val="7030A0"/>
          <w:sz w:val="28"/>
          <w:szCs w:val="28"/>
        </w:rPr>
        <w:t xml:space="preserve">séminaires </w:t>
      </w:r>
      <w:r w:rsidR="002C425E" w:rsidRPr="00A208D8">
        <w:rPr>
          <w:rFonts w:ascii="Arial" w:hAnsi="Arial" w:cs="Arial"/>
          <w:i/>
          <w:color w:val="7030A0"/>
          <w:sz w:val="28"/>
          <w:szCs w:val="28"/>
        </w:rPr>
        <w:t xml:space="preserve">avec Carolin et Alexander </w:t>
      </w:r>
      <w:proofErr w:type="spellStart"/>
      <w:r w:rsidR="002C425E" w:rsidRPr="00A208D8">
        <w:rPr>
          <w:rFonts w:ascii="Arial" w:hAnsi="Arial" w:cs="Arial"/>
          <w:i/>
          <w:color w:val="7030A0"/>
          <w:sz w:val="28"/>
          <w:szCs w:val="28"/>
        </w:rPr>
        <w:t>Toskar</w:t>
      </w:r>
      <w:proofErr w:type="spellEnd"/>
      <w:r w:rsidR="002C425E" w:rsidRPr="00A208D8">
        <w:rPr>
          <w:rFonts w:ascii="Arial" w:hAnsi="Arial" w:cs="Arial"/>
          <w:i/>
          <w:color w:val="7030A0"/>
          <w:sz w:val="28"/>
          <w:szCs w:val="28"/>
        </w:rPr>
        <w:t xml:space="preserve"> </w:t>
      </w:r>
      <w:r w:rsidRPr="00A208D8">
        <w:rPr>
          <w:rFonts w:ascii="Arial" w:hAnsi="Arial" w:cs="Arial"/>
          <w:i/>
          <w:color w:val="7030A0"/>
          <w:sz w:val="28"/>
          <w:szCs w:val="28"/>
        </w:rPr>
        <w:t>pour l</w:t>
      </w:r>
      <w:r w:rsidR="002C425E">
        <w:rPr>
          <w:rFonts w:ascii="Arial" w:hAnsi="Arial" w:cs="Arial"/>
          <w:i/>
          <w:color w:val="7030A0"/>
          <w:sz w:val="28"/>
          <w:szCs w:val="28"/>
        </w:rPr>
        <w:t>es étudiants francophones</w:t>
      </w:r>
      <w:r w:rsidRPr="00A208D8">
        <w:rPr>
          <w:rFonts w:ascii="Arial" w:hAnsi="Arial" w:cs="Arial"/>
          <w:i/>
          <w:color w:val="7030A0"/>
          <w:sz w:val="28"/>
          <w:szCs w:val="28"/>
        </w:rPr>
        <w:t>. »</w:t>
      </w:r>
    </w:p>
    <w:p w:rsidR="006D66EB" w:rsidRDefault="006D66EB" w:rsidP="009029E7">
      <w:pPr>
        <w:rPr>
          <w:rFonts w:ascii="Arial" w:hAnsi="Arial" w:cs="Arial"/>
          <w:i/>
          <w:color w:val="7030A0"/>
          <w:sz w:val="28"/>
          <w:szCs w:val="28"/>
        </w:rPr>
      </w:pPr>
      <w:r w:rsidRPr="00A208D8">
        <w:rPr>
          <w:rFonts w:ascii="Arial" w:hAnsi="Arial" w:cs="Arial"/>
          <w:i/>
          <w:color w:val="7030A0"/>
          <w:sz w:val="28"/>
          <w:szCs w:val="28"/>
        </w:rPr>
        <w:t>Alexandra</w:t>
      </w:r>
    </w:p>
    <w:p w:rsidR="00A208D8" w:rsidRPr="00594510" w:rsidRDefault="00A208D8" w:rsidP="009029E7">
      <w:pPr>
        <w:rPr>
          <w:rFonts w:ascii="Arial" w:hAnsi="Arial" w:cs="Arial"/>
          <w:color w:val="7030A0"/>
          <w:sz w:val="16"/>
          <w:szCs w:val="16"/>
        </w:rPr>
      </w:pPr>
    </w:p>
    <w:p w:rsidR="009029E7" w:rsidRDefault="009029E7" w:rsidP="009029E7">
      <w:pPr>
        <w:pStyle w:val="NormalWeb"/>
        <w:spacing w:before="0" w:beforeAutospacing="0" w:after="0" w:afterAutospacing="0" w:line="360" w:lineRule="atLeast"/>
        <w:rPr>
          <w:rStyle w:val="lev"/>
          <w:rFonts w:ascii="Arial" w:hAnsi="Arial" w:cs="Arial"/>
          <w:color w:val="141414"/>
        </w:rPr>
      </w:pPr>
      <w:r>
        <w:rPr>
          <w:rStyle w:val="lev"/>
          <w:rFonts w:ascii="Arial" w:hAnsi="Arial" w:cs="Arial"/>
          <w:color w:val="141414"/>
        </w:rPr>
        <w:t xml:space="preserve">Séminaires de Guérison Spirituelle avec Carolin et Alexander </w:t>
      </w:r>
      <w:proofErr w:type="spellStart"/>
      <w:r>
        <w:rPr>
          <w:rStyle w:val="lev"/>
          <w:rFonts w:ascii="Arial" w:hAnsi="Arial" w:cs="Arial"/>
          <w:color w:val="141414"/>
        </w:rPr>
        <w:t>Toskar</w:t>
      </w:r>
      <w:proofErr w:type="spellEnd"/>
    </w:p>
    <w:p w:rsidR="000C6821" w:rsidRPr="00A208D8" w:rsidRDefault="000C6821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16"/>
          <w:szCs w:val="16"/>
        </w:rPr>
      </w:pPr>
    </w:p>
    <w:p w:rsidR="009029E7" w:rsidRPr="00A208D8" w:rsidRDefault="000C6821" w:rsidP="009029E7">
      <w:pPr>
        <w:pStyle w:val="Titre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BB9255"/>
        </w:rPr>
      </w:pPr>
      <w:r w:rsidRPr="00A208D8">
        <w:rPr>
          <w:rFonts w:ascii="Arial" w:hAnsi="Arial" w:cs="Arial"/>
          <w:b w:val="0"/>
          <w:bCs w:val="0"/>
          <w:color w:val="BB9255"/>
        </w:rPr>
        <w:t>Vivre et apprendre la Guérison S</w:t>
      </w:r>
      <w:r w:rsidR="009029E7" w:rsidRPr="00A208D8">
        <w:rPr>
          <w:rFonts w:ascii="Arial" w:hAnsi="Arial" w:cs="Arial"/>
          <w:b w:val="0"/>
          <w:bCs w:val="0"/>
          <w:color w:val="BB9255"/>
        </w:rPr>
        <w:t>pirituelle</w:t>
      </w:r>
    </w:p>
    <w:p w:rsidR="002C425E" w:rsidRDefault="002C425E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22"/>
          <w:szCs w:val="22"/>
        </w:rPr>
      </w:pPr>
    </w:p>
    <w:p w:rsidR="002C425E" w:rsidRDefault="009029E7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22"/>
          <w:szCs w:val="22"/>
        </w:rPr>
      </w:pPr>
      <w:r w:rsidRPr="00A208D8">
        <w:rPr>
          <w:rFonts w:ascii="Arial" w:hAnsi="Arial" w:cs="Arial"/>
          <w:color w:val="141414"/>
          <w:sz w:val="22"/>
          <w:szCs w:val="22"/>
        </w:rPr>
        <w:t xml:space="preserve">Dans le cadre de </w:t>
      </w:r>
      <w:r w:rsidR="000C6821" w:rsidRPr="00A208D8">
        <w:rPr>
          <w:rFonts w:ascii="Arial" w:hAnsi="Arial" w:cs="Arial"/>
          <w:color w:val="141414"/>
          <w:sz w:val="22"/>
          <w:szCs w:val="22"/>
        </w:rPr>
        <w:t>cette</w:t>
      </w:r>
      <w:r w:rsidRPr="00A208D8">
        <w:rPr>
          <w:rFonts w:ascii="Arial" w:hAnsi="Arial" w:cs="Arial"/>
          <w:color w:val="141414"/>
          <w:sz w:val="22"/>
          <w:szCs w:val="22"/>
        </w:rPr>
        <w:t xml:space="preserve"> formation, nous vous enseignons en théorie et en pra</w:t>
      </w:r>
      <w:r w:rsidR="000C6821" w:rsidRPr="00A208D8">
        <w:rPr>
          <w:rFonts w:ascii="Arial" w:hAnsi="Arial" w:cs="Arial"/>
          <w:color w:val="141414"/>
          <w:sz w:val="22"/>
          <w:szCs w:val="22"/>
        </w:rPr>
        <w:t xml:space="preserve">tique le savoir complet pour devenir Guérisseur Spirituel. </w:t>
      </w:r>
      <w:r w:rsidR="006D66EB" w:rsidRPr="00A208D8">
        <w:rPr>
          <w:rFonts w:ascii="Arial" w:hAnsi="Arial" w:cs="Arial"/>
          <w:color w:val="141414"/>
          <w:sz w:val="22"/>
          <w:szCs w:val="22"/>
        </w:rPr>
        <w:t>La</w:t>
      </w:r>
      <w:r w:rsidR="000C6821" w:rsidRPr="00A208D8">
        <w:rPr>
          <w:rFonts w:ascii="Arial" w:hAnsi="Arial" w:cs="Arial"/>
          <w:color w:val="141414"/>
          <w:sz w:val="22"/>
          <w:szCs w:val="22"/>
        </w:rPr>
        <w:t xml:space="preserve"> formation </w:t>
      </w:r>
      <w:r w:rsidR="006D66EB" w:rsidRPr="00A208D8">
        <w:rPr>
          <w:rFonts w:ascii="Arial" w:hAnsi="Arial" w:cs="Arial"/>
          <w:color w:val="141414"/>
          <w:sz w:val="22"/>
          <w:szCs w:val="22"/>
        </w:rPr>
        <w:t xml:space="preserve">est repartie </w:t>
      </w:r>
      <w:r w:rsidR="000C6821" w:rsidRPr="00A208D8">
        <w:rPr>
          <w:rFonts w:ascii="Arial" w:hAnsi="Arial" w:cs="Arial"/>
          <w:color w:val="141414"/>
          <w:sz w:val="22"/>
          <w:szCs w:val="22"/>
        </w:rPr>
        <w:t>en trois modules</w:t>
      </w:r>
      <w:r w:rsidR="002C425E">
        <w:rPr>
          <w:rFonts w:ascii="Arial" w:hAnsi="Arial" w:cs="Arial"/>
          <w:color w:val="141414"/>
          <w:sz w:val="22"/>
          <w:szCs w:val="22"/>
        </w:rPr>
        <w:t>.</w:t>
      </w:r>
    </w:p>
    <w:p w:rsidR="002C425E" w:rsidRDefault="002C425E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22"/>
          <w:szCs w:val="22"/>
        </w:rPr>
      </w:pPr>
      <w:r w:rsidRPr="00A208D8">
        <w:rPr>
          <w:rFonts w:ascii="Arial" w:hAnsi="Arial" w:cs="Arial"/>
          <w:color w:val="141414"/>
          <w:sz w:val="22"/>
          <w:szCs w:val="22"/>
        </w:rPr>
        <w:t>Des initiations ainsi qu'un matériel de travail complet contiennent votre cheminement individuel pour devenir un guérisseur spirituel</w:t>
      </w:r>
      <w:r>
        <w:rPr>
          <w:rFonts w:ascii="Arial" w:hAnsi="Arial" w:cs="Arial"/>
          <w:color w:val="141414"/>
          <w:sz w:val="22"/>
          <w:szCs w:val="22"/>
        </w:rPr>
        <w:t>.</w:t>
      </w:r>
    </w:p>
    <w:p w:rsidR="002C425E" w:rsidRDefault="002C425E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22"/>
          <w:szCs w:val="22"/>
        </w:rPr>
      </w:pPr>
      <w:r w:rsidRPr="00A208D8">
        <w:rPr>
          <w:rFonts w:ascii="Arial" w:hAnsi="Arial" w:cs="Arial"/>
          <w:color w:val="141414"/>
          <w:sz w:val="22"/>
          <w:szCs w:val="22"/>
        </w:rPr>
        <w:t>Nous vous accompagnons avec toute notre expérience et notre joie de guérison. </w:t>
      </w:r>
    </w:p>
    <w:p w:rsidR="002C425E" w:rsidRDefault="002C425E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22"/>
          <w:szCs w:val="22"/>
        </w:rPr>
      </w:pPr>
    </w:p>
    <w:p w:rsidR="006D66EB" w:rsidRPr="00A208D8" w:rsidRDefault="002C425E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22"/>
          <w:szCs w:val="22"/>
        </w:rPr>
      </w:pPr>
      <w:r w:rsidRPr="00A208D8">
        <w:rPr>
          <w:rFonts w:ascii="Arial" w:hAnsi="Arial" w:cs="Arial"/>
          <w:color w:val="141414"/>
          <w:sz w:val="22"/>
          <w:szCs w:val="22"/>
        </w:rPr>
        <w:t>Après chaque niveau de séminaire</w:t>
      </w:r>
      <w:r>
        <w:rPr>
          <w:rFonts w:ascii="Arial" w:hAnsi="Arial" w:cs="Arial"/>
          <w:color w:val="141414"/>
          <w:sz w:val="22"/>
          <w:szCs w:val="22"/>
        </w:rPr>
        <w:t xml:space="preserve"> v</w:t>
      </w:r>
      <w:r w:rsidR="006D66EB" w:rsidRPr="00A208D8">
        <w:rPr>
          <w:rFonts w:ascii="Arial" w:hAnsi="Arial" w:cs="Arial"/>
          <w:color w:val="141414"/>
          <w:sz w:val="22"/>
          <w:szCs w:val="22"/>
        </w:rPr>
        <w:t xml:space="preserve">ous pouvez immédiatement mettre en pratique les différents outils appris pour vous-même et pour le traitement des autres. Après chaque module vous recevez un diplôme et un manuel de travail complet en français. La formation </w:t>
      </w:r>
      <w:r w:rsidR="000C6821" w:rsidRPr="00A208D8">
        <w:rPr>
          <w:rFonts w:ascii="Arial" w:hAnsi="Arial" w:cs="Arial"/>
          <w:color w:val="141414"/>
          <w:sz w:val="22"/>
          <w:szCs w:val="22"/>
        </w:rPr>
        <w:t>est reconnue comme une formation professionnelle pour l'éducation à la santé</w:t>
      </w:r>
      <w:r w:rsidR="006D66EB" w:rsidRPr="00A208D8">
        <w:rPr>
          <w:rFonts w:ascii="Arial" w:hAnsi="Arial" w:cs="Arial"/>
          <w:color w:val="141414"/>
          <w:sz w:val="22"/>
          <w:szCs w:val="22"/>
        </w:rPr>
        <w:t xml:space="preserve">. </w:t>
      </w:r>
    </w:p>
    <w:p w:rsidR="006D66EB" w:rsidRPr="00A208D8" w:rsidRDefault="006D66EB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22"/>
          <w:szCs w:val="22"/>
        </w:rPr>
      </w:pPr>
    </w:p>
    <w:p w:rsidR="009029E7" w:rsidRPr="006D66EB" w:rsidRDefault="009029E7" w:rsidP="009029E7">
      <w:pPr>
        <w:pStyle w:val="Titre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BB9255"/>
        </w:rPr>
      </w:pPr>
      <w:r w:rsidRPr="006D66EB">
        <w:rPr>
          <w:rFonts w:ascii="Arial" w:hAnsi="Arial" w:cs="Arial"/>
          <w:b w:val="0"/>
          <w:bCs w:val="0"/>
          <w:color w:val="BB9255"/>
        </w:rPr>
        <w:t xml:space="preserve">Guérisseur Spirituel I </w:t>
      </w:r>
    </w:p>
    <w:p w:rsidR="00594510" w:rsidRPr="00594510" w:rsidRDefault="009029E7" w:rsidP="00594510">
      <w:pPr>
        <w:pStyle w:val="NormalWeb"/>
        <w:spacing w:after="0" w:line="360" w:lineRule="atLeast"/>
        <w:rPr>
          <w:rStyle w:val="lev"/>
          <w:rFonts w:ascii="Arial" w:hAnsi="Arial" w:cs="Arial"/>
          <w:color w:val="141414"/>
          <w:sz w:val="16"/>
          <w:szCs w:val="16"/>
        </w:rPr>
      </w:pPr>
      <w:r>
        <w:rPr>
          <w:rFonts w:ascii="Arial" w:hAnsi="Arial" w:cs="Arial"/>
          <w:color w:val="141414"/>
        </w:rPr>
        <w:t>Séminaire de 2 jours</w:t>
      </w:r>
      <w:r w:rsidR="002C425E">
        <w:rPr>
          <w:rFonts w:ascii="Arial" w:hAnsi="Arial" w:cs="Arial"/>
          <w:color w:val="141414"/>
        </w:rPr>
        <w:t>, Zurich</w:t>
      </w:r>
      <w:r>
        <w:rPr>
          <w:rFonts w:ascii="Arial" w:hAnsi="Arial" w:cs="Arial"/>
          <w:color w:val="141414"/>
        </w:rPr>
        <w:t xml:space="preserve"> </w:t>
      </w:r>
      <w:r w:rsidR="00ED7652">
        <w:rPr>
          <w:rStyle w:val="lev"/>
          <w:rFonts w:ascii="Arial" w:hAnsi="Arial" w:cs="Arial"/>
          <w:color w:val="141414"/>
        </w:rPr>
        <w:t>dates sur demande</w:t>
      </w:r>
    </w:p>
    <w:p w:rsidR="009029E7" w:rsidRDefault="009029E7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</w:rPr>
      </w:pPr>
      <w:r>
        <w:rPr>
          <w:rStyle w:val="lev"/>
          <w:rFonts w:ascii="Arial" w:hAnsi="Arial" w:cs="Arial"/>
          <w:color w:val="141414"/>
        </w:rPr>
        <w:t>L'art de la guérison spirituelle</w:t>
      </w:r>
    </w:p>
    <w:p w:rsidR="009029E7" w:rsidRDefault="009029E7" w:rsidP="009029E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Guérison spirituelle pour soi-même et pour les autres</w:t>
      </w:r>
    </w:p>
    <w:p w:rsidR="009029E7" w:rsidRDefault="009029E7" w:rsidP="009029E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Guérison mentale et développement de la conscience</w:t>
      </w:r>
    </w:p>
    <w:p w:rsidR="009029E7" w:rsidRDefault="009029E7" w:rsidP="009029E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Métamorphose avec libération potentielle</w:t>
      </w:r>
    </w:p>
    <w:p w:rsidR="002C425E" w:rsidRDefault="009029E7" w:rsidP="002C425E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141414"/>
        </w:rPr>
      </w:pPr>
      <w:r>
        <w:rPr>
          <w:rFonts w:ascii="Arial" w:hAnsi="Arial" w:cs="Arial"/>
          <w:color w:val="141414"/>
        </w:rPr>
        <w:t>Guérison à distance</w:t>
      </w:r>
    </w:p>
    <w:p w:rsidR="002C425E" w:rsidRPr="002C425E" w:rsidRDefault="002C425E" w:rsidP="002C425E">
      <w:pPr>
        <w:spacing w:after="0" w:line="240" w:lineRule="auto"/>
        <w:ind w:left="720"/>
        <w:rPr>
          <w:rFonts w:ascii="Arial" w:hAnsi="Arial" w:cs="Arial"/>
          <w:color w:val="141414"/>
          <w:sz w:val="16"/>
          <w:szCs w:val="16"/>
        </w:rPr>
      </w:pPr>
    </w:p>
    <w:p w:rsidR="009029E7" w:rsidRPr="006D66EB" w:rsidRDefault="006D66EB" w:rsidP="009029E7">
      <w:pPr>
        <w:pStyle w:val="Titre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BB9255"/>
        </w:rPr>
      </w:pPr>
      <w:r w:rsidRPr="006D66EB">
        <w:rPr>
          <w:rFonts w:ascii="Arial" w:hAnsi="Arial" w:cs="Arial"/>
          <w:b w:val="0"/>
          <w:bCs w:val="0"/>
          <w:color w:val="BB9255"/>
        </w:rPr>
        <w:t>Guérisseur</w:t>
      </w:r>
      <w:r w:rsidR="009029E7" w:rsidRPr="006D66EB">
        <w:rPr>
          <w:rFonts w:ascii="Arial" w:hAnsi="Arial" w:cs="Arial"/>
          <w:b w:val="0"/>
          <w:bCs w:val="0"/>
          <w:color w:val="BB9255"/>
        </w:rPr>
        <w:t xml:space="preserve"> Spirituel II &amp; III </w:t>
      </w:r>
    </w:p>
    <w:p w:rsidR="002C425E" w:rsidRDefault="009029E7" w:rsidP="002C425E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color w:val="141414"/>
        </w:rPr>
      </w:pPr>
      <w:r>
        <w:rPr>
          <w:rFonts w:ascii="Arial" w:hAnsi="Arial" w:cs="Arial"/>
          <w:color w:val="141414"/>
        </w:rPr>
        <w:t xml:space="preserve">Séminaire de 3 jours, Zurich </w:t>
      </w:r>
      <w:r w:rsidR="00ED7652">
        <w:rPr>
          <w:rFonts w:ascii="Arial" w:hAnsi="Arial" w:cs="Arial"/>
          <w:b/>
          <w:color w:val="141414"/>
        </w:rPr>
        <w:t>dates sur demande</w:t>
      </w:r>
    </w:p>
    <w:p w:rsidR="002C425E" w:rsidRPr="002C425E" w:rsidRDefault="002C425E" w:rsidP="002C425E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141414"/>
          <w:sz w:val="40"/>
          <w:szCs w:val="40"/>
        </w:rPr>
      </w:pPr>
    </w:p>
    <w:p w:rsidR="009029E7" w:rsidRPr="006D66EB" w:rsidRDefault="009029E7" w:rsidP="009029E7">
      <w:pPr>
        <w:pStyle w:val="Titre2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BB9255"/>
        </w:rPr>
      </w:pPr>
      <w:r w:rsidRPr="006D66EB">
        <w:rPr>
          <w:rFonts w:ascii="Arial" w:hAnsi="Arial" w:cs="Arial"/>
          <w:b w:val="0"/>
          <w:bCs w:val="0"/>
          <w:color w:val="BB9255"/>
        </w:rPr>
        <w:t xml:space="preserve">Guérisseur du Réalignement Spirituel® </w:t>
      </w:r>
    </w:p>
    <w:p w:rsidR="009029E7" w:rsidRPr="009029E7" w:rsidRDefault="009029E7" w:rsidP="009029E7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color w:val="141414"/>
        </w:rPr>
      </w:pPr>
      <w:r>
        <w:rPr>
          <w:rFonts w:ascii="Arial" w:hAnsi="Arial" w:cs="Arial"/>
          <w:color w:val="141414"/>
        </w:rPr>
        <w:t xml:space="preserve">Séminaire de 3 jours, Zurich </w:t>
      </w:r>
      <w:r w:rsidR="00ED7652">
        <w:rPr>
          <w:rFonts w:ascii="Arial" w:hAnsi="Arial" w:cs="Arial"/>
          <w:b/>
          <w:color w:val="141414"/>
        </w:rPr>
        <w:t>dates sur demande</w:t>
      </w:r>
      <w:bookmarkStart w:id="0" w:name="_GoBack"/>
      <w:bookmarkEnd w:id="0"/>
    </w:p>
    <w:p w:rsidR="006D66EB" w:rsidRDefault="006D66EB" w:rsidP="00A208D8">
      <w:pPr>
        <w:spacing w:line="240" w:lineRule="auto"/>
        <w:rPr>
          <w:rFonts w:ascii="Arial" w:hAnsi="Arial" w:cs="Arial"/>
          <w:color w:val="806000" w:themeColor="accent4" w:themeShade="80"/>
          <w:sz w:val="24"/>
          <w:szCs w:val="24"/>
        </w:rPr>
      </w:pPr>
    </w:p>
    <w:p w:rsidR="006D66EB" w:rsidRDefault="006D66EB" w:rsidP="00A208D8">
      <w:pPr>
        <w:pStyle w:val="Paragraphedeliste"/>
        <w:numPr>
          <w:ilvl w:val="0"/>
          <w:numId w:val="4"/>
        </w:numPr>
        <w:rPr>
          <w:rFonts w:ascii="Arial" w:hAnsi="Arial" w:cs="Arial"/>
          <w:color w:val="806000" w:themeColor="accent4" w:themeShade="80"/>
          <w:sz w:val="24"/>
          <w:szCs w:val="24"/>
        </w:rPr>
      </w:pPr>
      <w:r w:rsidRPr="00A208D8">
        <w:rPr>
          <w:rFonts w:ascii="Arial" w:hAnsi="Arial" w:cs="Arial"/>
          <w:color w:val="806000" w:themeColor="accent4" w:themeShade="80"/>
          <w:sz w:val="24"/>
          <w:szCs w:val="24"/>
        </w:rPr>
        <w:t xml:space="preserve">Inscription: </w:t>
      </w:r>
      <w:hyperlink r:id="rId5" w:history="1">
        <w:r w:rsidR="00A208D8" w:rsidRPr="00726921">
          <w:rPr>
            <w:rStyle w:val="Lienhypertexte"/>
            <w:rFonts w:ascii="Arial" w:hAnsi="Arial" w:cs="Arial"/>
            <w:color w:val="023160" w:themeColor="hyperlink" w:themeShade="80"/>
            <w:sz w:val="24"/>
            <w:szCs w:val="24"/>
          </w:rPr>
          <w:t>https://www.toskarhealing.com/formation-guerison-spirituelle/</w:t>
        </w:r>
      </w:hyperlink>
    </w:p>
    <w:p w:rsidR="006D66EB" w:rsidRPr="00A208D8" w:rsidRDefault="002C425E" w:rsidP="009029E7">
      <w:pPr>
        <w:pStyle w:val="Paragraphedeliste"/>
        <w:numPr>
          <w:ilvl w:val="0"/>
          <w:numId w:val="4"/>
        </w:num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Information, organisation</w:t>
      </w:r>
      <w:r w:rsidR="006D66EB" w:rsidRPr="00A208D8">
        <w:rPr>
          <w:rFonts w:ascii="Arial" w:hAnsi="Arial" w:cs="Arial"/>
          <w:color w:val="7030A0"/>
          <w:sz w:val="24"/>
          <w:szCs w:val="24"/>
        </w:rPr>
        <w:t xml:space="preserve">: Alexandra </w:t>
      </w:r>
      <w:r>
        <w:rPr>
          <w:rFonts w:ascii="Arial" w:hAnsi="Arial" w:cs="Arial"/>
          <w:color w:val="7030A0"/>
          <w:sz w:val="24"/>
          <w:szCs w:val="24"/>
        </w:rPr>
        <w:t xml:space="preserve">0612868554 </w:t>
      </w:r>
      <w:r w:rsidR="006D66EB" w:rsidRPr="00A208D8">
        <w:rPr>
          <w:rFonts w:ascii="Arial" w:hAnsi="Arial" w:cs="Arial"/>
          <w:color w:val="7030A0"/>
          <w:sz w:val="24"/>
          <w:szCs w:val="24"/>
        </w:rPr>
        <w:t xml:space="preserve"> </w:t>
      </w:r>
      <w:hyperlink r:id="rId6" w:history="1">
        <w:r w:rsidR="006D66EB" w:rsidRPr="00A208D8">
          <w:rPr>
            <w:rStyle w:val="Lienhypertexte"/>
            <w:rFonts w:ascii="Arial" w:hAnsi="Arial" w:cs="Arial"/>
            <w:color w:val="7030A0"/>
            <w:sz w:val="24"/>
            <w:szCs w:val="24"/>
          </w:rPr>
          <w:t>alexandra.lene@free.fr</w:t>
        </w:r>
      </w:hyperlink>
    </w:p>
    <w:sectPr w:rsidR="006D66EB" w:rsidRPr="00A208D8" w:rsidSect="00594510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7FE"/>
    <w:multiLevelType w:val="multilevel"/>
    <w:tmpl w:val="CFE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370D1"/>
    <w:multiLevelType w:val="multilevel"/>
    <w:tmpl w:val="886A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421FB"/>
    <w:multiLevelType w:val="multilevel"/>
    <w:tmpl w:val="C4DA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F0293"/>
    <w:multiLevelType w:val="hybridMultilevel"/>
    <w:tmpl w:val="8F5C59AC"/>
    <w:lvl w:ilvl="0" w:tplc="C66A72B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E7"/>
    <w:rsid w:val="000C6821"/>
    <w:rsid w:val="002C425E"/>
    <w:rsid w:val="00506CA3"/>
    <w:rsid w:val="00594510"/>
    <w:rsid w:val="006D66EB"/>
    <w:rsid w:val="00711CE4"/>
    <w:rsid w:val="009029E7"/>
    <w:rsid w:val="00A208D8"/>
    <w:rsid w:val="00E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616E-85E5-417A-878A-E175654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02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29E7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029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29E7"/>
    <w:rPr>
      <w:b/>
      <w:bCs/>
    </w:rPr>
  </w:style>
  <w:style w:type="character" w:styleId="Accentuation">
    <w:name w:val="Emphasis"/>
    <w:basedOn w:val="Policepardfaut"/>
    <w:uiPriority w:val="20"/>
    <w:qFormat/>
    <w:rsid w:val="009029E7"/>
    <w:rPr>
      <w:i/>
      <w:iCs/>
    </w:rPr>
  </w:style>
  <w:style w:type="paragraph" w:styleId="Paragraphedeliste">
    <w:name w:val="List Paragraph"/>
    <w:basedOn w:val="Normal"/>
    <w:uiPriority w:val="34"/>
    <w:qFormat/>
    <w:rsid w:val="00A2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lene@free.fr" TargetMode="External"/><Relationship Id="rId5" Type="http://schemas.openxmlformats.org/officeDocument/2006/relationships/hyperlink" Target="https://www.toskarhealing.com/formation-guerison-spirituel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Boettner</dc:creator>
  <cp:keywords/>
  <dc:description/>
  <cp:lastModifiedBy>Alexandra Böttner</cp:lastModifiedBy>
  <cp:revision>2</cp:revision>
  <cp:lastPrinted>2022-03-11T12:55:00Z</cp:lastPrinted>
  <dcterms:created xsi:type="dcterms:W3CDTF">2023-03-18T17:10:00Z</dcterms:created>
  <dcterms:modified xsi:type="dcterms:W3CDTF">2023-03-18T17:10:00Z</dcterms:modified>
</cp:coreProperties>
</file>